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B6" w:rsidRPr="00AB5B10" w:rsidRDefault="00AB5B10" w:rsidP="00AB5B10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AB5B10">
        <w:rPr>
          <w:rFonts w:ascii="HGP創英角ﾎﾟｯﾌﾟ体" w:eastAsia="HGP創英角ﾎﾟｯﾌﾟ体" w:hAnsi="HGP創英角ﾎﾟｯﾌﾟ体" w:hint="eastAsia"/>
          <w:sz w:val="36"/>
          <w:szCs w:val="36"/>
        </w:rPr>
        <w:t>第</w:t>
      </w:r>
      <w:r w:rsidR="00497CD8">
        <w:rPr>
          <w:rFonts w:ascii="HGP創英角ﾎﾟｯﾌﾟ体" w:eastAsia="HGP創英角ﾎﾟｯﾌﾟ体" w:hAnsi="HGP創英角ﾎﾟｯﾌﾟ体" w:hint="eastAsia"/>
          <w:sz w:val="36"/>
          <w:szCs w:val="36"/>
        </w:rPr>
        <w:t>3</w:t>
      </w:r>
      <w:r w:rsidRPr="00AB5B10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回　</w:t>
      </w:r>
      <w:r w:rsidRPr="00AB5B10"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B5B10" w:rsidRPr="00AB5B10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コノスカ</w:t>
            </w:r>
          </w:rt>
          <w:rubyBase>
            <w:r w:rsidR="00AB5B10" w:rsidRPr="00AB5B10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Conozca</w:t>
            </w:r>
          </w:rubyBase>
        </w:ruby>
      </w:r>
      <w:r w:rsidR="005947B6" w:rsidRPr="00AB5B10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</w:t>
      </w:r>
      <w:r w:rsidRPr="00AB5B10"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B5B10" w:rsidRPr="00AB5B10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ペルー</w:t>
            </w:r>
          </w:rt>
          <w:rubyBase>
            <w:r w:rsidR="00AB5B10" w:rsidRPr="00AB5B10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Peru</w:t>
            </w:r>
          </w:rubyBase>
        </w:ruby>
      </w:r>
    </w:p>
    <w:p w:rsidR="00AB09E8" w:rsidRPr="005947B6" w:rsidRDefault="00AB09E8" w:rsidP="00AB09E8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5947B6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AB5B10">
        <w:rPr>
          <w:rFonts w:ascii="AR P丸ゴシック体E" w:eastAsia="AR P丸ゴシック体E" w:hAnsi="AR P丸ゴシック体E" w:hint="eastAsia"/>
          <w:sz w:val="28"/>
          <w:szCs w:val="28"/>
        </w:rPr>
        <w:t>実用スペイン語</w:t>
      </w:r>
      <w:r w:rsidRPr="005947B6">
        <w:rPr>
          <w:rFonts w:ascii="AR P丸ゴシック体E" w:eastAsia="AR P丸ゴシック体E" w:hAnsi="AR P丸ゴシック体E" w:hint="eastAsia"/>
          <w:sz w:val="28"/>
          <w:szCs w:val="28"/>
        </w:rPr>
        <w:t>講座</w:t>
      </w:r>
    </w:p>
    <w:p w:rsidR="00AB09E8" w:rsidRDefault="005947B6" w:rsidP="00631B11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  <w:r w:rsidR="00AB09E8" w:rsidRPr="005947B6">
        <w:rPr>
          <w:rFonts w:ascii="AR P丸ゴシック体E" w:eastAsia="AR P丸ゴシック体E" w:hAnsi="AR P丸ゴシック体E" w:hint="eastAsia"/>
          <w:sz w:val="24"/>
          <w:szCs w:val="24"/>
        </w:rPr>
        <w:t>ペルーからスペイン語圏文化を学びませんか？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</w:p>
    <w:p w:rsidR="00547F2B" w:rsidRDefault="00547F2B" w:rsidP="00547F2B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94230" w:rsidRPr="00547F2B" w:rsidRDefault="00494230" w:rsidP="00547F2B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97CD8" w:rsidRPr="00497CD8" w:rsidRDefault="00632382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sz w:val="20"/>
          <w:szCs w:val="20"/>
        </w:rPr>
        <w:t>スペイン語を母国語とする人は約5</w:t>
      </w:r>
      <w:r w:rsidR="00497CD8" w:rsidRPr="00497CD8">
        <w:rPr>
          <w:rFonts w:ascii="AR P丸ゴシック体E" w:eastAsia="AR P丸ゴシック体E" w:hAnsi="AR P丸ゴシック体E" w:hint="eastAsia"/>
          <w:sz w:val="20"/>
          <w:szCs w:val="20"/>
        </w:rPr>
        <w:t>億人</w:t>
      </w:r>
    </w:p>
    <w:p w:rsidR="00497CD8" w:rsidRPr="00497CD8" w:rsidRDefault="001D36C4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DDA41A" wp14:editId="70ED56E1">
            <wp:simplePos x="0" y="0"/>
            <wp:positionH relativeFrom="margin">
              <wp:posOffset>3651885</wp:posOffset>
            </wp:positionH>
            <wp:positionV relativeFrom="paragraph">
              <wp:posOffset>149225</wp:posOffset>
            </wp:positionV>
            <wp:extent cx="3224530" cy="2418080"/>
            <wp:effectExtent l="3175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4530" cy="241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382">
        <w:rPr>
          <w:rFonts w:ascii="AR P丸ゴシック体E" w:eastAsia="AR P丸ゴシック体E" w:hAnsi="AR P丸ゴシック体E" w:hint="eastAsia"/>
          <w:sz w:val="20"/>
          <w:szCs w:val="20"/>
        </w:rPr>
        <w:t>スペイン語の公用語の国は23</w:t>
      </w:r>
      <w:r w:rsidR="00497CD8" w:rsidRPr="00497CD8">
        <w:rPr>
          <w:rFonts w:ascii="AR P丸ゴシック体E" w:eastAsia="AR P丸ゴシック体E" w:hAnsi="AR P丸ゴシック体E" w:hint="eastAsia"/>
          <w:sz w:val="20"/>
          <w:szCs w:val="20"/>
        </w:rPr>
        <w:t>ヶ国</w:t>
      </w:r>
    </w:p>
    <w:p w:rsidR="00497CD8" w:rsidRP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 w:rsidRPr="00497CD8">
        <w:rPr>
          <w:rFonts w:ascii="AR P丸ゴシック体E" w:eastAsia="AR P丸ゴシック体E" w:hAnsi="AR P丸ゴシック体E" w:hint="eastAsia"/>
          <w:sz w:val="20"/>
          <w:szCs w:val="20"/>
        </w:rPr>
        <w:t>スペイン語はブラジルを除いて中南米すべての国で利用できます。</w:t>
      </w:r>
    </w:p>
    <w:p w:rsidR="00497CD8" w:rsidRPr="00497CD8" w:rsidRDefault="00986BD4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sz w:val="20"/>
          <w:szCs w:val="20"/>
        </w:rPr>
        <w:t>そんなスペイン語をペルーの文化と一緒に学びませんか？</w:t>
      </w:r>
    </w:p>
    <w:p w:rsidR="00497CD8" w:rsidRP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 w:rsidRPr="00497CD8">
        <w:rPr>
          <w:rFonts w:ascii="AR P丸ゴシック体E" w:eastAsia="AR P丸ゴシック体E" w:hAnsi="AR P丸ゴシック体E" w:hint="eastAsia"/>
          <w:sz w:val="20"/>
          <w:szCs w:val="20"/>
        </w:rPr>
        <w:t>というのがコノスカペルーの実用スペイン語講座です。</w:t>
      </w:r>
    </w:p>
    <w:p w:rsidR="00497CD8" w:rsidRP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</w:p>
    <w:p w:rsidR="00497CD8" w:rsidRPr="00497CD8" w:rsidRDefault="00632382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sz w:val="20"/>
          <w:szCs w:val="20"/>
        </w:rPr>
        <w:t>今回は第3</w:t>
      </w:r>
      <w:r w:rsidR="00497CD8" w:rsidRPr="00497CD8">
        <w:rPr>
          <w:rFonts w:ascii="AR P丸ゴシック体E" w:eastAsia="AR P丸ゴシック体E" w:hAnsi="AR P丸ゴシック体E" w:hint="eastAsia"/>
          <w:sz w:val="20"/>
          <w:szCs w:val="20"/>
        </w:rPr>
        <w:t>回目</w:t>
      </w:r>
      <w:r w:rsidR="00986BD4">
        <w:rPr>
          <w:rFonts w:ascii="AR P丸ゴシック体E" w:eastAsia="AR P丸ゴシック体E" w:hAnsi="AR P丸ゴシック体E" w:hint="eastAsia"/>
          <w:sz w:val="20"/>
          <w:szCs w:val="20"/>
        </w:rPr>
        <w:t>。</w:t>
      </w:r>
    </w:p>
    <w:p w:rsidR="00497CD8" w:rsidRP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 w:rsidRPr="00497CD8">
        <w:rPr>
          <w:rFonts w:ascii="AR P丸ゴシック体E" w:eastAsia="AR P丸ゴシック体E" w:hAnsi="AR P丸ゴシック体E" w:hint="eastAsia"/>
          <w:sz w:val="20"/>
          <w:szCs w:val="20"/>
        </w:rPr>
        <w:t>一足早いクリスマスバージョンで開講します。</w:t>
      </w:r>
    </w:p>
    <w:p w:rsidR="00497CD8" w:rsidRP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 w:rsidRPr="00497CD8">
        <w:rPr>
          <w:rFonts w:ascii="AR P丸ゴシック体E" w:eastAsia="AR P丸ゴシック体E" w:hAnsi="AR P丸ゴシック体E" w:hint="eastAsia"/>
          <w:sz w:val="20"/>
          <w:szCs w:val="20"/>
        </w:rPr>
        <w:t>ペルーではクリスマスはチョコラターダという飲み物と</w:t>
      </w:r>
    </w:p>
    <w:p w:rsidR="00497CD8" w:rsidRP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 w:rsidRPr="00497CD8">
        <w:rPr>
          <w:rFonts w:ascii="AR P丸ゴシック体E" w:eastAsia="AR P丸ゴシック体E" w:hAnsi="AR P丸ゴシック体E" w:hint="eastAsia"/>
          <w:sz w:val="20"/>
          <w:szCs w:val="20"/>
        </w:rPr>
        <w:t>パネトンというお菓子でお祝いします。</w:t>
      </w:r>
    </w:p>
    <w:p w:rsidR="00497CD8" w:rsidRP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 w:rsidRPr="00497CD8">
        <w:rPr>
          <w:rFonts w:ascii="AR P丸ゴシック体E" w:eastAsia="AR P丸ゴシック体E" w:hAnsi="AR P丸ゴシック体E" w:hint="eastAsia"/>
          <w:sz w:val="20"/>
          <w:szCs w:val="20"/>
        </w:rPr>
        <w:t>ペルーのクリスマスの雰囲気を味わいながら</w:t>
      </w:r>
    </w:p>
    <w:p w:rsidR="00497CD8" w:rsidRDefault="00986BD4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sz w:val="20"/>
          <w:szCs w:val="20"/>
        </w:rPr>
        <w:t>きよし</w:t>
      </w:r>
      <w:r w:rsidR="00497CD8" w:rsidRPr="00497CD8">
        <w:rPr>
          <w:rFonts w:ascii="AR P丸ゴシック体E" w:eastAsia="AR P丸ゴシック体E" w:hAnsi="AR P丸ゴシック体E" w:hint="eastAsia"/>
          <w:sz w:val="20"/>
          <w:szCs w:val="20"/>
        </w:rPr>
        <w:t>この夜をスペイン語で歌ってみませんか</w:t>
      </w:r>
      <w:r>
        <w:rPr>
          <w:rFonts w:ascii="AR P丸ゴシック体E" w:eastAsia="AR P丸ゴシック体E" w:hAnsi="AR P丸ゴシック体E" w:hint="eastAsia"/>
          <w:sz w:val="20"/>
          <w:szCs w:val="20"/>
        </w:rPr>
        <w:t>？</w:t>
      </w:r>
    </w:p>
    <w:p w:rsidR="00497CD8" w:rsidRDefault="00497CD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</w:p>
    <w:p w:rsidR="00AB09E8" w:rsidRPr="00C01220" w:rsidRDefault="00AB09E8" w:rsidP="00497CD8">
      <w:pPr>
        <w:ind w:leftChars="100" w:left="210"/>
        <w:rPr>
          <w:rFonts w:ascii="AR P丸ゴシック体E" w:eastAsia="AR P丸ゴシック体E" w:hAnsi="AR P丸ゴシック体E"/>
          <w:sz w:val="20"/>
          <w:szCs w:val="20"/>
        </w:rPr>
      </w:pPr>
      <w:r w:rsidRPr="00C01220">
        <w:rPr>
          <w:rFonts w:ascii="AR P丸ゴシック体E" w:eastAsia="AR P丸ゴシック体E" w:hAnsi="AR P丸ゴシック体E" w:hint="eastAsia"/>
          <w:sz w:val="20"/>
          <w:szCs w:val="20"/>
        </w:rPr>
        <w:t>＜予定プログラム＞</w:t>
      </w:r>
    </w:p>
    <w:p w:rsidR="001D36C4" w:rsidRDefault="00497CD8" w:rsidP="00497CD8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★ペルー</w:t>
      </w:r>
      <w:r>
        <w:rPr>
          <w:rFonts w:ascii="Arial" w:eastAsia="ＭＳ Ｐゴシック" w:hAnsi="Arial" w:cs="Arial"/>
          <w:color w:val="222222"/>
          <w:kern w:val="0"/>
          <w:szCs w:val="21"/>
        </w:rPr>
        <w:t>情報</w:t>
      </w:r>
      <w:r w:rsidR="00632382">
        <w:rPr>
          <w:rFonts w:ascii="Arial" w:eastAsia="ＭＳ Ｐゴシック" w:hAnsi="Arial" w:cs="Arial" w:hint="eastAsia"/>
          <w:color w:val="222222"/>
          <w:kern w:val="0"/>
          <w:szCs w:val="21"/>
        </w:rPr>
        <w:t>（</w:t>
      </w:r>
      <w:r w:rsidR="00632382">
        <w:rPr>
          <w:rFonts w:ascii="Arial" w:eastAsia="ＭＳ Ｐゴシック" w:hAnsi="Arial" w:cs="Arial"/>
          <w:color w:val="222222"/>
          <w:kern w:val="0"/>
          <w:szCs w:val="21"/>
        </w:rPr>
        <w:t>ペルーのクリスマスについて）</w:t>
      </w:r>
    </w:p>
    <w:p w:rsidR="00497CD8" w:rsidRDefault="00497CD8" w:rsidP="00497C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★</w:t>
      </w:r>
      <w:r>
        <w:rPr>
          <w:rFonts w:ascii="Arial" w:eastAsia="ＭＳ Ｐゴシック" w:hAnsi="Arial" w:cs="Arial"/>
          <w:color w:val="222222"/>
          <w:kern w:val="0"/>
          <w:szCs w:val="21"/>
        </w:rPr>
        <w:t>ティー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タイム（</w:t>
      </w:r>
      <w:r>
        <w:rPr>
          <w:rFonts w:ascii="Arial" w:eastAsia="ＭＳ Ｐゴシック" w:hAnsi="Arial" w:cs="Arial"/>
          <w:color w:val="222222"/>
          <w:kern w:val="0"/>
          <w:szCs w:val="21"/>
        </w:rPr>
        <w:t>ペルーのお茶とお菓子）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　</w:t>
      </w:r>
    </w:p>
    <w:p w:rsidR="00497CD8" w:rsidRPr="00497CD8" w:rsidRDefault="00497CD8" w:rsidP="00497C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★</w:t>
      </w:r>
      <w:r>
        <w:rPr>
          <w:rFonts w:ascii="Arial" w:eastAsia="ＭＳ Ｐゴシック" w:hAnsi="Arial" w:cs="Arial"/>
          <w:color w:val="222222"/>
          <w:kern w:val="0"/>
          <w:szCs w:val="21"/>
        </w:rPr>
        <w:t>スペイン語講座「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きよし</w:t>
      </w:r>
      <w:r w:rsidR="00632382">
        <w:rPr>
          <w:rFonts w:ascii="Arial" w:eastAsia="ＭＳ Ｐゴシック" w:hAnsi="Arial" w:cs="Arial"/>
          <w:color w:val="222222"/>
          <w:kern w:val="0"/>
          <w:szCs w:val="21"/>
        </w:rPr>
        <w:t>この夜」をスペイン語で覚え</w:t>
      </w:r>
      <w:r w:rsidR="00632382">
        <w:rPr>
          <w:rFonts w:ascii="Arial" w:eastAsia="ＭＳ Ｐゴシック" w:hAnsi="Arial" w:cs="Arial" w:hint="eastAsia"/>
          <w:color w:val="222222"/>
          <w:kern w:val="0"/>
          <w:szCs w:val="21"/>
        </w:rPr>
        <w:t>ましょう　等</w:t>
      </w:r>
    </w:p>
    <w:p w:rsidR="00DA1473" w:rsidRPr="00497CD8" w:rsidRDefault="00DA1473" w:rsidP="00AB09E8">
      <w:pPr>
        <w:rPr>
          <w:rFonts w:asciiTheme="majorEastAsia" w:eastAsiaTheme="majorEastAsia" w:hAnsiTheme="majorEastAsia"/>
        </w:rPr>
      </w:pPr>
    </w:p>
    <w:p w:rsidR="00C01220" w:rsidRPr="00632382" w:rsidRDefault="00C01220" w:rsidP="00AB09E8">
      <w:pPr>
        <w:rPr>
          <w:rFonts w:asciiTheme="majorEastAsia" w:eastAsiaTheme="majorEastAsia" w:hAnsiTheme="majorEastAsia"/>
        </w:rPr>
      </w:pPr>
    </w:p>
    <w:p w:rsidR="001954B9" w:rsidRPr="007879D5" w:rsidRDefault="001954B9" w:rsidP="001954B9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7879D5">
        <w:rPr>
          <w:rFonts w:ascii="HGP創英角ﾎﾟｯﾌﾟ体" w:eastAsia="HGP創英角ﾎﾟｯﾌﾟ体" w:hAnsi="HGP創英角ﾎﾟｯﾌﾟ体" w:hint="eastAsia"/>
          <w:sz w:val="24"/>
          <w:szCs w:val="28"/>
        </w:rPr>
        <w:t>日　　時</w:t>
      </w:r>
      <w:r w:rsidRPr="007879D5">
        <w:rPr>
          <w:rFonts w:ascii="HGP創英角ﾎﾟｯﾌﾟ体" w:eastAsia="HGP創英角ﾎﾟｯﾌﾟ体" w:hAnsi="HGP創英角ﾎﾟｯﾌﾟ体"/>
          <w:sz w:val="24"/>
          <w:szCs w:val="28"/>
        </w:rPr>
        <w:t>：</w:t>
      </w:r>
      <w:r w:rsidR="00497CD8"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11月18</w:t>
      </w:r>
      <w:r w:rsidR="007879D5">
        <w:rPr>
          <w:rFonts w:ascii="HGP創英角ﾎﾟｯﾌﾟ体" w:eastAsia="HGP創英角ﾎﾟｯﾌﾟ体" w:hAnsi="HGP創英角ﾎﾟｯﾌﾟ体" w:hint="eastAsia"/>
          <w:sz w:val="24"/>
          <w:szCs w:val="28"/>
        </w:rPr>
        <w:t>日（水</w:t>
      </w:r>
      <w:r w:rsidR="00632382">
        <w:rPr>
          <w:rFonts w:ascii="HGP創英角ﾎﾟｯﾌﾟ体" w:eastAsia="HGP創英角ﾎﾟｯﾌﾟ体" w:hAnsi="HGP創英角ﾎﾟｯﾌﾟ体" w:hint="eastAsia"/>
          <w:sz w:val="24"/>
          <w:szCs w:val="28"/>
        </w:rPr>
        <w:t>）午後１時～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２時３０分まで　</w:t>
      </w:r>
    </w:p>
    <w:p w:rsidR="001954B9" w:rsidRPr="007879D5" w:rsidRDefault="001954B9" w:rsidP="001954B9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会　　場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：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一般社団法人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正一位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倉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屋敷稲荷神社付属　稲荷会館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TEL：０４８-６４５-０３７５）</w:t>
      </w:r>
    </w:p>
    <w:p w:rsidR="001954B9" w:rsidRPr="007879D5" w:rsidRDefault="001954B9" w:rsidP="001954B9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アクセス：　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大宮駅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から徒歩７分・大宮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区役所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隣</w:t>
      </w:r>
    </w:p>
    <w:p w:rsidR="007879D5" w:rsidRPr="007879D5" w:rsidRDefault="001954B9" w:rsidP="007879D5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参加費　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：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埼玉県ペルー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友好協会会員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：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1000円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/</w:t>
      </w:r>
      <w:r w:rsidRPr="007879D5">
        <w:rPr>
          <w:rFonts w:ascii="HGP創英角ﾎﾟｯﾌﾟ体" w:eastAsia="HGP創英角ﾎﾟｯﾌﾟ体" w:hAnsi="HGP創英角ﾎﾟｯﾌﾟ体"/>
          <w:sz w:val="24"/>
          <w:szCs w:val="24"/>
        </w:rPr>
        <w:t>非会員：</w:t>
      </w:r>
      <w:r w:rsidRPr="007879D5">
        <w:rPr>
          <w:rFonts w:ascii="HGP創英角ﾎﾟｯﾌﾟ体" w:eastAsia="HGP創英角ﾎﾟｯﾌﾟ体" w:hAnsi="HGP創英角ﾎﾟｯﾌﾟ体" w:hint="eastAsia"/>
          <w:sz w:val="24"/>
          <w:szCs w:val="24"/>
        </w:rPr>
        <w:t>2000円</w:t>
      </w:r>
    </w:p>
    <w:p w:rsidR="00C01220" w:rsidRPr="00AC7321" w:rsidRDefault="007879D5" w:rsidP="001A31A2">
      <w:pPr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="00AC7321" w:rsidRPr="00AC7321">
        <w:rPr>
          <w:rFonts w:asciiTheme="majorEastAsia" w:eastAsiaTheme="majorEastAsia" w:hAnsiTheme="majorEastAsia" w:hint="eastAsia"/>
          <w:sz w:val="18"/>
        </w:rPr>
        <w:t>当日、</w:t>
      </w:r>
      <w:r w:rsidR="00AC7321" w:rsidRPr="00AC7321">
        <w:rPr>
          <w:rFonts w:asciiTheme="majorEastAsia" w:eastAsiaTheme="majorEastAsia" w:hAnsiTheme="majorEastAsia"/>
          <w:sz w:val="18"/>
        </w:rPr>
        <w:t>入会の</w:t>
      </w:r>
      <w:r w:rsidR="00AC7321" w:rsidRPr="00AC7321">
        <w:rPr>
          <w:rFonts w:asciiTheme="majorEastAsia" w:eastAsiaTheme="majorEastAsia" w:hAnsiTheme="majorEastAsia" w:hint="eastAsia"/>
          <w:sz w:val="18"/>
        </w:rPr>
        <w:t>お申込</w:t>
      </w:r>
      <w:r w:rsidR="00AC7321" w:rsidRPr="00AC7321">
        <w:rPr>
          <w:rFonts w:asciiTheme="majorEastAsia" w:eastAsiaTheme="majorEastAsia" w:hAnsiTheme="majorEastAsia"/>
          <w:sz w:val="18"/>
        </w:rPr>
        <w:t>も</w:t>
      </w:r>
      <w:r w:rsidR="00AC7321" w:rsidRPr="00AC7321">
        <w:rPr>
          <w:rFonts w:asciiTheme="majorEastAsia" w:eastAsiaTheme="majorEastAsia" w:hAnsiTheme="majorEastAsia" w:hint="eastAsia"/>
          <w:sz w:val="18"/>
        </w:rPr>
        <w:t>できます</w:t>
      </w:r>
      <w:r w:rsidR="00AC7321" w:rsidRPr="00AC7321">
        <w:rPr>
          <w:rFonts w:asciiTheme="majorEastAsia" w:eastAsiaTheme="majorEastAsia" w:hAnsiTheme="majorEastAsia"/>
          <w:sz w:val="18"/>
        </w:rPr>
        <w:t>。</w:t>
      </w:r>
    </w:p>
    <w:p w:rsidR="00EC02BE" w:rsidRPr="004303CA" w:rsidRDefault="00EC02BE" w:rsidP="00AB09E8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4303C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※</w:t>
      </w:r>
      <w:r w:rsidR="004B1DB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お申込を</w:t>
      </w:r>
      <w:r w:rsidR="004B1DB1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希望される方は</w:t>
      </w:r>
      <w:r w:rsidR="004303CA" w:rsidRPr="004303CA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、</w:t>
      </w:r>
      <w:r w:rsidR="004B1DB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こちらの</w:t>
      </w:r>
      <w:r w:rsidR="004B1DB1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用紙に必要事項をご記入の上</w:t>
      </w:r>
      <w:r w:rsidR="004B1DB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、</w:t>
      </w:r>
      <w:r w:rsidR="00497CD8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11</w:t>
      </w:r>
      <w:r w:rsidR="004303CA" w:rsidRPr="004303C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月</w:t>
      </w:r>
      <w:r w:rsidR="00497CD8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17</w:t>
      </w:r>
      <w:r w:rsidR="004303CA" w:rsidRPr="004303CA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日</w:t>
      </w:r>
      <w:r w:rsidR="004303CA" w:rsidRPr="004303C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(</w:t>
      </w:r>
      <w:r w:rsidR="005947B6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火</w:t>
      </w:r>
      <w:r w:rsidR="004303CA" w:rsidRPr="004303C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)</w:t>
      </w:r>
      <w:r w:rsidR="004B1DB1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まで</w:t>
      </w:r>
      <w:r w:rsidR="004B1DB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に</w:t>
      </w:r>
      <w:r w:rsidRPr="004303C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FAX</w:t>
      </w:r>
      <w:r w:rsidR="004303CA" w:rsidRPr="004303C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にて</w:t>
      </w:r>
      <w:r w:rsidR="004B1DB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お送りください</w:t>
      </w:r>
      <w:r w:rsidR="004B1DB1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。</w:t>
      </w:r>
      <w:r w:rsidR="005947B6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お急ぎの方は</w:t>
      </w:r>
      <w:r w:rsidR="005947B6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、</w:t>
      </w:r>
      <w:r w:rsidR="004303CA" w:rsidRPr="004303CA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お電話</w:t>
      </w:r>
      <w:r w:rsidR="004303CA" w:rsidRPr="004303CA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も受け付けております。</w:t>
      </w:r>
    </w:p>
    <w:p w:rsidR="004303CA" w:rsidRPr="004303CA" w:rsidRDefault="004303CA" w:rsidP="004303CA">
      <w:pPr>
        <w:jc w:val="center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  <w:r w:rsidRPr="004303CA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FAX</w:t>
      </w:r>
      <w:r w:rsidR="00CB713A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 xml:space="preserve">　</w:t>
      </w:r>
      <w:r w:rsidRPr="004303CA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03</w:t>
      </w:r>
      <w:r w:rsidRPr="004303CA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>-5974</w:t>
      </w:r>
      <w:r w:rsidRPr="004303CA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-</w:t>
      </w:r>
      <w:r w:rsidRPr="004303CA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>7938</w:t>
      </w:r>
      <w:r w:rsidR="00631B11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 xml:space="preserve">　</w:t>
      </w:r>
      <w:r w:rsidR="004B1DB1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担当</w:t>
      </w:r>
      <w:r w:rsidR="004B1DB1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>：福田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2"/>
        <w:gridCol w:w="8252"/>
      </w:tblGrid>
      <w:tr w:rsidR="005236D6" w:rsidTr="00631B11">
        <w:trPr>
          <w:trHeight w:val="791"/>
        </w:trPr>
        <w:tc>
          <w:tcPr>
            <w:tcW w:w="1662" w:type="dxa"/>
          </w:tcPr>
          <w:p w:rsidR="005236D6" w:rsidRDefault="00497CD8" w:rsidP="00AB09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  <w:r w:rsidR="00D66BFF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18</w:t>
            </w:r>
            <w:r w:rsidR="005236D6">
              <w:rPr>
                <w:rFonts w:asciiTheme="majorEastAsia" w:eastAsiaTheme="majorEastAsia" w:hAnsiTheme="majorEastAsia" w:hint="eastAsia"/>
              </w:rPr>
              <w:t>（</w:t>
            </w:r>
            <w:r w:rsidR="005236D6">
              <w:rPr>
                <w:rFonts w:asciiTheme="majorEastAsia" w:eastAsiaTheme="majorEastAsia" w:hAnsiTheme="majorEastAsia"/>
              </w:rPr>
              <w:t>水）</w:t>
            </w:r>
          </w:p>
          <w:p w:rsidR="005236D6" w:rsidRPr="005236D6" w:rsidRDefault="005236D6" w:rsidP="00AB09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13:00</w:t>
            </w:r>
            <w:r>
              <w:rPr>
                <w:rFonts w:asciiTheme="majorEastAsia" w:eastAsiaTheme="majorEastAsia" w:hAnsiTheme="majorEastAsia"/>
              </w:rPr>
              <w:t>～14:30</w:t>
            </w:r>
          </w:p>
        </w:tc>
        <w:tc>
          <w:tcPr>
            <w:tcW w:w="8252" w:type="dxa"/>
          </w:tcPr>
          <w:p w:rsidR="008B694B" w:rsidRPr="008B694B" w:rsidRDefault="00D66BFF" w:rsidP="00AB09E8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○第</w:t>
            </w:r>
            <w:r w:rsidR="006323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3</w:t>
            </w:r>
            <w:r w:rsidR="005236D6" w:rsidRPr="008B694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回</w:t>
            </w:r>
            <w:r w:rsidR="005236D6" w:rsidRPr="008B694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スペイン語講座に参加します。</w:t>
            </w:r>
          </w:p>
          <w:p w:rsidR="00EC02BE" w:rsidRPr="00631B11" w:rsidRDefault="008B694B" w:rsidP="005947B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B694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会員：</w:t>
            </w:r>
            <w:r w:rsidR="00B1412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\</w:t>
            </w:r>
            <w:r w:rsidRPr="008B694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1000</w:t>
            </w:r>
            <w:r w:rsidR="005947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D66BF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/　</w:t>
            </w:r>
            <w:r w:rsidRPr="008B694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非会員：</w:t>
            </w:r>
            <w:r w:rsidR="00B1412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\</w:t>
            </w:r>
            <w:r w:rsidRPr="008B694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2000</w:t>
            </w:r>
          </w:p>
        </w:tc>
      </w:tr>
      <w:tr w:rsidR="00E866B6" w:rsidTr="00EC02BE">
        <w:trPr>
          <w:trHeight w:val="429"/>
        </w:trPr>
        <w:tc>
          <w:tcPr>
            <w:tcW w:w="1662" w:type="dxa"/>
          </w:tcPr>
          <w:p w:rsidR="00E866B6" w:rsidRPr="00E866B6" w:rsidRDefault="00E866B6" w:rsidP="00AB09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66B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252" w:type="dxa"/>
          </w:tcPr>
          <w:p w:rsidR="00E866B6" w:rsidRPr="005236D6" w:rsidRDefault="00E866B6" w:rsidP="00AB0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6A77DD" w:rsidTr="00631B11">
        <w:trPr>
          <w:trHeight w:val="553"/>
        </w:trPr>
        <w:tc>
          <w:tcPr>
            <w:tcW w:w="1662" w:type="dxa"/>
          </w:tcPr>
          <w:p w:rsidR="006A77DD" w:rsidRPr="005236D6" w:rsidRDefault="006A77DD" w:rsidP="00AB09E8">
            <w:pPr>
              <w:rPr>
                <w:rFonts w:asciiTheme="majorEastAsia" w:eastAsiaTheme="majorEastAsia" w:hAnsiTheme="majorEastAsia"/>
              </w:rPr>
            </w:pPr>
            <w:r w:rsidRPr="005236D6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8252" w:type="dxa"/>
          </w:tcPr>
          <w:p w:rsidR="006A77DD" w:rsidRDefault="006A77DD" w:rsidP="00AB09E8">
            <w:pPr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6A77DD" w:rsidTr="00631B11">
        <w:trPr>
          <w:trHeight w:val="545"/>
        </w:trPr>
        <w:tc>
          <w:tcPr>
            <w:tcW w:w="1662" w:type="dxa"/>
          </w:tcPr>
          <w:p w:rsidR="006A77DD" w:rsidRPr="005236D6" w:rsidRDefault="006A77DD" w:rsidP="00AB09E8">
            <w:pPr>
              <w:rPr>
                <w:rFonts w:asciiTheme="majorEastAsia" w:eastAsiaTheme="majorEastAsia" w:hAnsiTheme="majorEastAsia"/>
              </w:rPr>
            </w:pPr>
            <w:r w:rsidRPr="005236D6">
              <w:rPr>
                <w:rFonts w:asciiTheme="majorEastAsia" w:eastAsiaTheme="majorEastAsia" w:hAnsiTheme="majorEastAsia" w:hint="eastAsia"/>
              </w:rPr>
              <w:t>ご連絡先</w:t>
            </w: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8252" w:type="dxa"/>
          </w:tcPr>
          <w:p w:rsidR="006A77DD" w:rsidRDefault="006A77DD" w:rsidP="00AB09E8">
            <w:pPr>
              <w:rPr>
                <w:rFonts w:asciiTheme="majorEastAsia" w:eastAsiaTheme="majorEastAsia" w:hAnsiTheme="majorEastAsia"/>
                <w:u w:val="dash"/>
              </w:rPr>
            </w:pPr>
          </w:p>
        </w:tc>
      </w:tr>
    </w:tbl>
    <w:p w:rsidR="00631B11" w:rsidRDefault="005E6B69" w:rsidP="00631B1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</w:t>
      </w:r>
      <w:r w:rsidR="004303CA">
        <w:rPr>
          <w:rFonts w:asciiTheme="majorEastAsia" w:eastAsiaTheme="majorEastAsia" w:hAnsiTheme="majorEastAsia" w:hint="eastAsia"/>
        </w:rPr>
        <w:t>問合せ（</w:t>
      </w:r>
      <w:r w:rsidR="00EC02BE" w:rsidRPr="00EC02BE">
        <w:rPr>
          <w:rFonts w:asciiTheme="majorEastAsia" w:eastAsiaTheme="majorEastAsia" w:hAnsiTheme="majorEastAsia" w:hint="eastAsia"/>
        </w:rPr>
        <w:t>9:00～</w:t>
      </w:r>
      <w:r>
        <w:rPr>
          <w:rFonts w:asciiTheme="majorEastAsia" w:eastAsiaTheme="majorEastAsia" w:hAnsiTheme="majorEastAsia" w:hint="eastAsia"/>
        </w:rPr>
        <w:t>17</w:t>
      </w:r>
      <w:r w:rsidR="00EC02BE" w:rsidRPr="00EC02BE">
        <w:rPr>
          <w:rFonts w:asciiTheme="majorEastAsia" w:eastAsiaTheme="majorEastAsia" w:hAnsiTheme="majorEastAsia" w:hint="eastAsia"/>
        </w:rPr>
        <w:t>:00）埼玉県ペルー友好協会</w:t>
      </w:r>
      <w:r w:rsidR="004303CA">
        <w:rPr>
          <w:rFonts w:asciiTheme="majorEastAsia" w:eastAsiaTheme="majorEastAsia" w:hAnsiTheme="majorEastAsia" w:hint="eastAsia"/>
        </w:rPr>
        <w:t xml:space="preserve">　</w:t>
      </w:r>
    </w:p>
    <w:p w:rsidR="00AC7321" w:rsidRPr="00AC7321" w:rsidRDefault="00EC02BE" w:rsidP="00C01220">
      <w:pPr>
        <w:jc w:val="right"/>
        <w:rPr>
          <w:rFonts w:asciiTheme="majorEastAsia" w:eastAsiaTheme="majorEastAsia" w:hAnsiTheme="majorEastAsia"/>
        </w:rPr>
      </w:pPr>
      <w:r w:rsidRPr="00EC02BE">
        <w:rPr>
          <w:rFonts w:asciiTheme="majorEastAsia" w:eastAsiaTheme="majorEastAsia" w:hAnsiTheme="majorEastAsia" w:hint="eastAsia"/>
        </w:rPr>
        <w:t>Tel: 048-699-0156</w:t>
      </w:r>
      <w:r w:rsidR="00391D0E">
        <w:rPr>
          <w:rFonts w:asciiTheme="majorEastAsia" w:eastAsiaTheme="majorEastAsia" w:hAnsiTheme="majorEastAsia" w:hint="eastAsia"/>
        </w:rPr>
        <w:t>［事務局］</w:t>
      </w:r>
      <w:r w:rsidRPr="00EC02BE">
        <w:rPr>
          <w:rFonts w:asciiTheme="majorEastAsia" w:eastAsiaTheme="majorEastAsia" w:hAnsiTheme="majorEastAsia" w:hint="eastAsia"/>
        </w:rPr>
        <w:t>090-4547-0785</w:t>
      </w:r>
      <w:r w:rsidR="00391D0E">
        <w:rPr>
          <w:rFonts w:asciiTheme="majorEastAsia" w:eastAsiaTheme="majorEastAsia" w:hAnsiTheme="majorEastAsia" w:hint="eastAsia"/>
        </w:rPr>
        <w:t xml:space="preserve">［担当　</w:t>
      </w:r>
      <w:bookmarkStart w:id="0" w:name="_GoBack"/>
      <w:bookmarkEnd w:id="0"/>
      <w:r w:rsidR="00391D0E">
        <w:rPr>
          <w:rFonts w:asciiTheme="majorEastAsia" w:eastAsiaTheme="majorEastAsia" w:hAnsiTheme="majorEastAsia" w:hint="eastAsia"/>
        </w:rPr>
        <w:t>福田］</w:t>
      </w:r>
    </w:p>
    <w:sectPr w:rsidR="00AC7321" w:rsidRPr="00AC7321" w:rsidSect="0049423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BC" w:rsidRDefault="009A58BC" w:rsidP="006A77DD">
      <w:r>
        <w:separator/>
      </w:r>
    </w:p>
  </w:endnote>
  <w:endnote w:type="continuationSeparator" w:id="0">
    <w:p w:rsidR="009A58BC" w:rsidRDefault="009A58BC" w:rsidP="006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BC" w:rsidRDefault="009A58BC" w:rsidP="006A77DD">
      <w:r>
        <w:separator/>
      </w:r>
    </w:p>
  </w:footnote>
  <w:footnote w:type="continuationSeparator" w:id="0">
    <w:p w:rsidR="009A58BC" w:rsidRDefault="009A58BC" w:rsidP="006A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E8"/>
    <w:rsid w:val="000277F2"/>
    <w:rsid w:val="001954B9"/>
    <w:rsid w:val="001A31A2"/>
    <w:rsid w:val="001D36C4"/>
    <w:rsid w:val="00391D0E"/>
    <w:rsid w:val="003D15D9"/>
    <w:rsid w:val="004303CA"/>
    <w:rsid w:val="00494230"/>
    <w:rsid w:val="00497CD8"/>
    <w:rsid w:val="004B1DB1"/>
    <w:rsid w:val="004E04BD"/>
    <w:rsid w:val="0052189B"/>
    <w:rsid w:val="005236D6"/>
    <w:rsid w:val="00547F2B"/>
    <w:rsid w:val="005947B6"/>
    <w:rsid w:val="005E6B69"/>
    <w:rsid w:val="00631B11"/>
    <w:rsid w:val="00632382"/>
    <w:rsid w:val="00640CE9"/>
    <w:rsid w:val="00662F55"/>
    <w:rsid w:val="006A77DD"/>
    <w:rsid w:val="007879D5"/>
    <w:rsid w:val="008B694B"/>
    <w:rsid w:val="00986BD4"/>
    <w:rsid w:val="009A58BC"/>
    <w:rsid w:val="009D45B4"/>
    <w:rsid w:val="00A53273"/>
    <w:rsid w:val="00A65099"/>
    <w:rsid w:val="00AB09E8"/>
    <w:rsid w:val="00AB5B10"/>
    <w:rsid w:val="00AC7321"/>
    <w:rsid w:val="00B14120"/>
    <w:rsid w:val="00B40592"/>
    <w:rsid w:val="00BB2929"/>
    <w:rsid w:val="00C01220"/>
    <w:rsid w:val="00CB713A"/>
    <w:rsid w:val="00D66BFF"/>
    <w:rsid w:val="00DA1473"/>
    <w:rsid w:val="00E866B6"/>
    <w:rsid w:val="00EC02BE"/>
    <w:rsid w:val="00F238D9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4CA603B-00FB-4C00-B615-B13CE5D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7DD"/>
  </w:style>
  <w:style w:type="paragraph" w:styleId="a8">
    <w:name w:val="footer"/>
    <w:basedOn w:val="a"/>
    <w:link w:val="a9"/>
    <w:uiPriority w:val="99"/>
    <w:unhideWhenUsed/>
    <w:rsid w:val="006A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chihiron72</dc:creator>
  <cp:lastModifiedBy>Bstn1016</cp:lastModifiedBy>
  <cp:revision>4</cp:revision>
  <cp:lastPrinted>2015-11-05T07:46:00Z</cp:lastPrinted>
  <dcterms:created xsi:type="dcterms:W3CDTF">2015-11-05T07:17:00Z</dcterms:created>
  <dcterms:modified xsi:type="dcterms:W3CDTF">2015-11-06T01:02:00Z</dcterms:modified>
</cp:coreProperties>
</file>